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8e2ef6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455FA" w14:paraId="2B71FA53" w14:textId="77777777">
        <w:trPr>
          <w:trHeight w:val="14"/>
        </w:trPr>
        <w:tc>
          <w:tcPr>
            <w:tcW w:w="5102" w:type="dxa"/>
          </w:tcPr>
          <w:p w14:paraId="7C0C656B" w14:textId="77777777" w:rsidR="00E455FA" w:rsidRDefault="00000000">
            <w:pPr>
              <w:pStyle w:val="leftaligned"/>
            </w:pPr>
            <w:r>
              <w:pict w14:anchorId="133B82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76.5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  <w:tc>
          <w:tcPr>
            <w:tcW w:w="5102" w:type="dxa"/>
          </w:tcPr>
          <w:p w14:paraId="029BBB6D" w14:textId="77777777" w:rsidR="00E455FA" w:rsidRDefault="00E455FA">
            <w:pPr>
              <w:pStyle w:val="rightaligned"/>
            </w:pPr>
          </w:p>
        </w:tc>
      </w:tr>
    </w:tbl>
    <w:p w14:paraId="4E9CFEB2" w14:textId="77777777" w:rsidR="00E455FA" w:rsidRDefault="00000000">
      <w:r>
        <w:rPr>
          <w:b/>
          <w:bCs/>
        </w:rPr>
        <w:t>РЕПУБЛИКА СРБИЈА</w:t>
      </w:r>
    </w:p>
    <w:p w14:paraId="77E3DA83" w14:textId="77777777" w:rsidR="00E455FA" w:rsidRDefault="00000000">
      <w:pPr>
        <w:pStyle w:val="Header1"/>
      </w:pPr>
      <w:proofErr w:type="spellStart"/>
      <w:r>
        <w:rPr>
          <w:b/>
          <w:bCs/>
        </w:rPr>
        <w:t>Јавни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извршитељ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подручје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Вишег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Привредног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</w:p>
    <w:p w14:paraId="7B42CA59" w14:textId="77777777" w:rsidR="00E455FA" w:rsidRDefault="00000000">
      <w:r>
        <w:rPr>
          <w:b/>
          <w:bCs/>
        </w:rPr>
        <w:t>ЖАРКО РАДОВИЋ</w:t>
      </w:r>
    </w:p>
    <w:p w14:paraId="4C59B4CA" w14:textId="77777777" w:rsidR="00E455FA" w:rsidRDefault="00000000">
      <w:r>
        <w:rPr>
          <w:b/>
          <w:bCs/>
        </w:rPr>
        <w:t xml:space="preserve">КРАГУЈЕВАЦ, </w:t>
      </w:r>
      <w:proofErr w:type="spellStart"/>
      <w:r>
        <w:rPr>
          <w:b/>
          <w:bCs/>
        </w:rPr>
        <w:t>Милована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Гушића</w:t>
      </w:r>
      <w:proofErr w:type="spellEnd"/>
      <w:r>
        <w:rPr>
          <w:b/>
          <w:bCs/>
        </w:rPr>
        <w:t xml:space="preserve"> 38Б</w:t>
      </w:r>
    </w:p>
    <w:p w14:paraId="287977FC" w14:textId="77777777" w:rsidR="00E455FA" w:rsidRDefault="00000000">
      <w:r>
        <w:rPr>
          <w:b/>
          <w:bCs/>
        </w:rPr>
        <w:t>034/356-198</w:t>
      </w:r>
    </w:p>
    <w:p w14:paraId="56FCC6C7" w14:textId="77777777" w:rsidR="00E455FA" w:rsidRDefault="00000000"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ИИВ 262/24</w:t>
      </w:r>
    </w:p>
    <w:p w14:paraId="3A629E07" w14:textId="7B505195" w:rsidR="00E455FA" w:rsidRDefault="00000000"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: </w:t>
      </w:r>
      <w:r w:rsidR="00A05962">
        <w:rPr>
          <w:b/>
          <w:bCs/>
          <w:lang w:val="sr-Cyrl-RS"/>
        </w:rPr>
        <w:t>16.05.2025.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године</w:t>
      </w:r>
      <w:proofErr w:type="spellEnd"/>
    </w:p>
    <w:p w14:paraId="7455554C" w14:textId="77777777" w:rsidR="00E455FA" w:rsidRDefault="00E455FA"/>
    <w:p w14:paraId="08B62DE3" w14:textId="25F1362D" w:rsidR="00E455FA" w:rsidRDefault="00000000">
      <w:pPr>
        <w:pStyle w:val="indented"/>
      </w:pPr>
      <w:r>
        <w:rPr>
          <w:b/>
          <w:bCs/>
        </w:rPr>
        <w:t xml:space="preserve">ЈАВНИ ИЗВРШИТЕЉ </w:t>
      </w:r>
      <w:proofErr w:type="spellStart"/>
      <w:r>
        <w:rPr>
          <w:b/>
          <w:bCs/>
        </w:rPr>
        <w:t>Жарко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Радовић</w:t>
      </w:r>
      <w:proofErr w:type="spellEnd"/>
      <w:r>
        <w:t xml:space="preserve">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>,</w:t>
      </w:r>
      <w:r w:rsidR="00F718F7" w:rsidRPr="00F718F7">
        <w:rPr>
          <w:b/>
          <w:bCs/>
          <w:u w:val="single"/>
        </w:rPr>
        <w:t xml:space="preserve"> </w:t>
      </w:r>
      <w:proofErr w:type="spellStart"/>
      <w:r w:rsidR="00F718F7" w:rsidRPr="00F718F7">
        <w:rPr>
          <w:b/>
          <w:bCs/>
        </w:rPr>
        <w:t>AikBank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akcionarsko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društvo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proofErr w:type="gramStart"/>
      <w:r w:rsidR="00F718F7" w:rsidRPr="00F718F7">
        <w:rPr>
          <w:b/>
          <w:bCs/>
        </w:rPr>
        <w:t>Beograd,Нови</w:t>
      </w:r>
      <w:proofErr w:type="spellEnd"/>
      <w:proofErr w:type="gramEnd"/>
      <w:r w:rsidR="00F718F7" w:rsidRPr="00F718F7">
        <w:rPr>
          <w:b/>
          <w:bCs/>
        </w:rPr>
        <w:t xml:space="preserve"> </w:t>
      </w:r>
      <w:proofErr w:type="spellStart"/>
      <w:proofErr w:type="gramStart"/>
      <w:r w:rsidR="00F718F7" w:rsidRPr="00F718F7">
        <w:rPr>
          <w:b/>
          <w:bCs/>
        </w:rPr>
        <w:t>Београд,ул</w:t>
      </w:r>
      <w:proofErr w:type="spellEnd"/>
      <w:r w:rsidR="00F718F7" w:rsidRPr="00F718F7">
        <w:rPr>
          <w:b/>
          <w:bCs/>
        </w:rPr>
        <w:t>.</w:t>
      </w:r>
      <w:proofErr w:type="gram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Арсенија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Чарнојевића</w:t>
      </w:r>
      <w:proofErr w:type="spellEnd"/>
      <w:r w:rsidR="00F718F7" w:rsidRPr="00F718F7">
        <w:rPr>
          <w:b/>
          <w:bCs/>
        </w:rPr>
        <w:t xml:space="preserve"> 59А, МБ: 06876366, ПИБ: </w:t>
      </w:r>
      <w:proofErr w:type="gramStart"/>
      <w:r w:rsidR="00F718F7" w:rsidRPr="00F718F7">
        <w:rPr>
          <w:b/>
          <w:bCs/>
        </w:rPr>
        <w:t>100618836</w:t>
      </w:r>
      <w:r w:rsidR="00F718F7">
        <w:rPr>
          <w:b/>
          <w:bCs/>
          <w:u w:val="single"/>
        </w:rPr>
        <w:t xml:space="preserve"> </w:t>
      </w:r>
      <w:r>
        <w:t xml:space="preserve"> </w:t>
      </w:r>
      <w:proofErr w:type="spellStart"/>
      <w:r>
        <w:t>чији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 xml:space="preserve">. </w:t>
      </w:r>
      <w:proofErr w:type="spellStart"/>
      <w:proofErr w:type="gramStart"/>
      <w:r>
        <w:t>Дејан</w:t>
      </w:r>
      <w:proofErr w:type="spellEnd"/>
      <w:r>
        <w:t xml:space="preserve">  </w:t>
      </w:r>
      <w:proofErr w:type="spellStart"/>
      <w:r>
        <w:t>Вуковић</w:t>
      </w:r>
      <w:proofErr w:type="spellEnd"/>
      <w:proofErr w:type="gram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Теодора</w:t>
      </w:r>
      <w:proofErr w:type="spellEnd"/>
      <w:r>
        <w:t xml:space="preserve"> </w:t>
      </w:r>
      <w:proofErr w:type="spellStart"/>
      <w:r>
        <w:t>Драјзера</w:t>
      </w:r>
      <w:proofErr w:type="spellEnd"/>
      <w:r>
        <w:t xml:space="preserve"> бр.34,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rPr>
          <w:b/>
          <w:bCs/>
        </w:rPr>
        <w:t>Драган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Бошковић</w:t>
      </w:r>
      <w:proofErr w:type="spellEnd"/>
      <w:r>
        <w:t xml:space="preserve">, </w:t>
      </w:r>
      <w:proofErr w:type="spellStart"/>
      <w:r>
        <w:rPr>
          <w:b/>
          <w:bCs/>
        </w:rPr>
        <w:t>Лапово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Станоја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Главаша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 15</w:t>
      </w:r>
      <w:r>
        <w:t xml:space="preserve">, </w:t>
      </w:r>
      <w:r>
        <w:rPr>
          <w:b/>
          <w:bCs/>
        </w:rPr>
        <w:t>ЈМБГ 0501979720016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rPr>
          <w:b/>
          <w:bCs/>
        </w:rPr>
        <w:t>Решења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извршењу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Основног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  <w:r>
        <w:rPr>
          <w:b/>
          <w:bCs/>
        </w:rPr>
        <w:t xml:space="preserve"> ИИв-959/2024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06.08.2024. </w:t>
      </w:r>
      <w:proofErr w:type="spellStart"/>
      <w:r>
        <w:rPr>
          <w:b/>
          <w:bCs/>
        </w:rPr>
        <w:t>године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</w:t>
      </w:r>
      <w:proofErr w:type="spellStart"/>
      <w:r>
        <w:t>новчаног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чл.174.,175.,179., а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 236., 237., 238., 241., 242. и 245</w:t>
      </w:r>
      <w:proofErr w:type="gramStart"/>
      <w:r>
        <w:t>.,као</w:t>
      </w:r>
      <w:proofErr w:type="gramEnd"/>
      <w:r>
        <w:t xml:space="preserve"> и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171а.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216. ЗИО </w:t>
      </w:r>
      <w:proofErr w:type="gramStart"/>
      <w:r>
        <w:t xml:space="preserve">( </w:t>
      </w:r>
      <w:proofErr w:type="spellStart"/>
      <w:r>
        <w:t>Сл.</w:t>
      </w:r>
      <w:proofErr w:type="gramEnd"/>
      <w:r>
        <w:t>Гласник</w:t>
      </w:r>
      <w:proofErr w:type="spellEnd"/>
      <w:r>
        <w:t xml:space="preserve"> РС </w:t>
      </w:r>
      <w:proofErr w:type="spellStart"/>
      <w:r>
        <w:t>бр</w:t>
      </w:r>
      <w:proofErr w:type="spellEnd"/>
      <w:r>
        <w:t xml:space="preserve">. 106/15,106/16-аутентично тумачење,113/17-аутентично </w:t>
      </w:r>
      <w:proofErr w:type="spellStart"/>
      <w:r>
        <w:t>тумачење</w:t>
      </w:r>
      <w:proofErr w:type="spellEnd"/>
      <w:r>
        <w:t xml:space="preserve"> и 54/2019),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дaнa</w:t>
      </w:r>
      <w:proofErr w:type="spellEnd"/>
      <w:r>
        <w:t xml:space="preserve"> </w:t>
      </w:r>
      <w:r w:rsidR="00A05962">
        <w:rPr>
          <w:lang w:val="sr-Cyrl-RS"/>
        </w:rPr>
        <w:t>16.05.2025.</w:t>
      </w:r>
      <w:r>
        <w:t xml:space="preserve"> </w:t>
      </w:r>
      <w:proofErr w:type="spellStart"/>
      <w:r>
        <w:t>године</w:t>
      </w:r>
      <w:proofErr w:type="spellEnd"/>
    </w:p>
    <w:p w14:paraId="500B18E2" w14:textId="77777777" w:rsidR="00E455FA" w:rsidRDefault="00000000">
      <w:pPr>
        <w:pStyle w:val="Heading1"/>
      </w:pPr>
      <w:bookmarkStart w:id="0" w:name="_Toc1"/>
      <w:r>
        <w:t>ЗАКЉУЧАК О ПРОДАЈИ НА ПРВОМ ЕЛЕКТРОНСКОМ ЈАВНОМ НАДМЕТАЊУ</w:t>
      </w:r>
      <w:bookmarkEnd w:id="0"/>
    </w:p>
    <w:p w14:paraId="54C67183" w14:textId="77777777" w:rsidR="00E455FA" w:rsidRDefault="00000000">
      <w:pPr>
        <w:pStyle w:val="nonindented"/>
      </w:pPr>
      <w:r>
        <w:rPr>
          <w:b/>
          <w:bCs/>
        </w:rPr>
        <w:t xml:space="preserve">1. ОДРЕЂУЈЕ </w:t>
      </w:r>
      <w:proofErr w:type="gramStart"/>
      <w:r>
        <w:rPr>
          <w:b/>
          <w:bCs/>
        </w:rPr>
        <w:t>СЕ</w:t>
      </w:r>
      <w:r>
        <w:t xml:space="preserve">  </w:t>
      </w:r>
      <w:proofErr w:type="spellStart"/>
      <w:r>
        <w:t>прва</w:t>
      </w:r>
      <w:proofErr w:type="spellEnd"/>
      <w:proofErr w:type="gram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продaјa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записнику</w:t>
      </w:r>
      <w:proofErr w:type="spellEnd"/>
      <w:r>
        <w:t xml:space="preserve"> ИИВ 262/24 </w:t>
      </w:r>
      <w:proofErr w:type="spellStart"/>
      <w:proofErr w:type="gramStart"/>
      <w:r>
        <w:t>од</w:t>
      </w:r>
      <w:proofErr w:type="spellEnd"/>
      <w:r>
        <w:t xml:space="preserve">  28.01.2025.</w:t>
      </w:r>
      <w:proofErr w:type="gramEnd"/>
      <w:r>
        <w:t xml:space="preserve"> </w:t>
      </w:r>
      <w:proofErr w:type="spellStart"/>
      <w:r>
        <w:t>године</w:t>
      </w:r>
      <w:proofErr w:type="spellEnd"/>
    </w:p>
    <w:p w14:paraId="5BFD9F81" w14:textId="77777777" w:rsidR="00E455FA" w:rsidRDefault="00E455FA"/>
    <w:p w14:paraId="1084100D" w14:textId="58651A2E" w:rsidR="00E455FA" w:rsidRDefault="00A05962" w:rsidP="00A05962">
      <w:pPr>
        <w:pStyle w:val="justify"/>
        <w:rPr>
          <w:lang w:val="sr-Cyrl-RS"/>
        </w:rPr>
      </w:pPr>
      <w:r>
        <w:rPr>
          <w:lang w:val="sr-Cyrl-RS"/>
        </w:rPr>
        <w:t>1.гуме са алуминијумским фелнама( 4 ком.)- процењена тржишна вредност 36.000,00 динара</w:t>
      </w:r>
    </w:p>
    <w:p w14:paraId="5274131E" w14:textId="16C16310" w:rsidR="00A05962" w:rsidRDefault="00A05962" w:rsidP="00A05962">
      <w:pPr>
        <w:pStyle w:val="justify"/>
        <w:rPr>
          <w:lang w:val="sr-Cyrl-RS"/>
        </w:rPr>
      </w:pPr>
      <w:r>
        <w:rPr>
          <w:lang w:val="sr-Cyrl-RS"/>
        </w:rPr>
        <w:t xml:space="preserve">2.мотоцикл </w:t>
      </w:r>
      <w:r>
        <w:rPr>
          <w:lang w:val="sr-Latn-RS"/>
        </w:rPr>
        <w:t>TOMOS automatic,</w:t>
      </w:r>
      <w:r>
        <w:rPr>
          <w:lang w:val="sr-Cyrl-RS"/>
        </w:rPr>
        <w:t>-процењена тржишна вредност 12.000,00 динара</w:t>
      </w:r>
    </w:p>
    <w:p w14:paraId="3100987C" w14:textId="77777777" w:rsidR="00A05962" w:rsidRPr="00A05962" w:rsidRDefault="00A05962" w:rsidP="00A05962">
      <w:pPr>
        <w:pStyle w:val="justify"/>
        <w:rPr>
          <w:lang w:val="sr-Cyrl-RS"/>
        </w:rPr>
      </w:pPr>
    </w:p>
    <w:p w14:paraId="35688256" w14:textId="403A897B" w:rsidR="00E455FA" w:rsidRDefault="00000000">
      <w:proofErr w:type="spellStart"/>
      <w:r>
        <w:rPr>
          <w:b/>
          <w:bCs/>
          <w:u w:val="single"/>
        </w:rPr>
        <w:t>Процењена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тржишна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вредност</w:t>
      </w:r>
      <w:proofErr w:type="spellEnd"/>
      <w:r>
        <w:rPr>
          <w:b/>
          <w:bCs/>
          <w:u w:val="single"/>
        </w:rPr>
        <w:t>_</w:t>
      </w:r>
      <w:r w:rsidR="00A05962">
        <w:rPr>
          <w:b/>
          <w:bCs/>
          <w:u w:val="single"/>
          <w:lang w:val="sr-Cyrl-RS"/>
        </w:rPr>
        <w:t xml:space="preserve">48.000,00 </w:t>
      </w:r>
      <w:proofErr w:type="spellStart"/>
      <w:r>
        <w:rPr>
          <w:b/>
          <w:bCs/>
          <w:u w:val="single"/>
        </w:rPr>
        <w:t>динара</w:t>
      </w:r>
      <w:proofErr w:type="spellEnd"/>
    </w:p>
    <w:p w14:paraId="055CFF41" w14:textId="77777777" w:rsidR="00E455FA" w:rsidRDefault="00E455FA"/>
    <w:p w14:paraId="0C17BBF8" w14:textId="5139C965" w:rsidR="00A05962" w:rsidRDefault="00000000">
      <w:pPr>
        <w:pStyle w:val="justify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70%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 w:rsidR="00A05962">
        <w:rPr>
          <w:lang w:val="sr-Cyrl-RS"/>
        </w:rPr>
        <w:t xml:space="preserve"> пописане покретне ствари и то:</w:t>
      </w:r>
    </w:p>
    <w:p w14:paraId="05407002" w14:textId="77777777" w:rsidR="00A05962" w:rsidRDefault="00A05962">
      <w:pPr>
        <w:pStyle w:val="justify"/>
        <w:rPr>
          <w:lang w:val="sr-Cyrl-RS"/>
        </w:rPr>
      </w:pPr>
    </w:p>
    <w:p w14:paraId="508D18D1" w14:textId="3665EFA6" w:rsidR="00A05962" w:rsidRDefault="00A05962" w:rsidP="00A05962">
      <w:pPr>
        <w:pStyle w:val="justify"/>
        <w:rPr>
          <w:lang w:val="sr-Cyrl-RS"/>
        </w:rPr>
      </w:pPr>
      <w:r>
        <w:rPr>
          <w:lang w:val="sr-Cyrl-RS"/>
        </w:rPr>
        <w:t>1.гуме са алуминијумским фелнама( 4 ком.)- процењена тржишна вредност 36.000,00 динара,а почетна цена на првом електронском јавном надематању износи 25.200,00 динара</w:t>
      </w:r>
    </w:p>
    <w:p w14:paraId="4FFDE9FC" w14:textId="0611F853" w:rsidR="00A05962" w:rsidRDefault="00A05962" w:rsidP="00A05962">
      <w:pPr>
        <w:pStyle w:val="justify"/>
        <w:rPr>
          <w:lang w:val="sr-Cyrl-RS"/>
        </w:rPr>
      </w:pPr>
      <w:r>
        <w:rPr>
          <w:lang w:val="sr-Cyrl-RS"/>
        </w:rPr>
        <w:t xml:space="preserve">2.мотоцикл </w:t>
      </w:r>
      <w:r>
        <w:rPr>
          <w:lang w:val="sr-Latn-RS"/>
        </w:rPr>
        <w:t>TOMOS automatic,</w:t>
      </w:r>
      <w:r>
        <w:rPr>
          <w:lang w:val="sr-Cyrl-RS"/>
        </w:rPr>
        <w:t xml:space="preserve">-процењена тржишна вредност 12.000,00 динара,а почетна цена на провом електронском јавном надематању износи 8.400,00 динара </w:t>
      </w:r>
    </w:p>
    <w:p w14:paraId="2115358B" w14:textId="77777777" w:rsidR="00A05962" w:rsidRPr="00A05962" w:rsidRDefault="00A05962">
      <w:pPr>
        <w:pStyle w:val="justify"/>
        <w:rPr>
          <w:lang w:val="sr-Cyrl-RS"/>
        </w:rPr>
      </w:pPr>
    </w:p>
    <w:p w14:paraId="6B01173E" w14:textId="77777777" w:rsidR="00A05962" w:rsidRDefault="00A05962">
      <w:pPr>
        <w:pStyle w:val="justify"/>
        <w:rPr>
          <w:lang w:val="sr-Cyrl-RS"/>
        </w:rPr>
      </w:pPr>
    </w:p>
    <w:p w14:paraId="5BB90434" w14:textId="08ADD53C" w:rsidR="00E455FA" w:rsidRDefault="00A05962">
      <w:pPr>
        <w:pStyle w:val="justify"/>
      </w:pPr>
      <w:r>
        <w:rPr>
          <w:lang w:val="sr-Cyrl-RS"/>
        </w:rPr>
        <w:t xml:space="preserve">Укупна почетна цена на првом јавном надметању </w:t>
      </w:r>
      <w:r>
        <w:t xml:space="preserve"> </w:t>
      </w:r>
      <w:proofErr w:type="spellStart"/>
      <w:r>
        <w:rPr>
          <w:b/>
          <w:bCs/>
        </w:rPr>
        <w:t>износи</w:t>
      </w:r>
      <w:proofErr w:type="spellEnd"/>
      <w:r>
        <w:rPr>
          <w:b/>
          <w:bCs/>
        </w:rPr>
        <w:t xml:space="preserve">  </w:t>
      </w:r>
      <w:r>
        <w:rPr>
          <w:b/>
          <w:bCs/>
          <w:lang w:val="sr-Cyrl-RS"/>
        </w:rPr>
        <w:t xml:space="preserve">33.600,00 </w:t>
      </w:r>
      <w:proofErr w:type="spellStart"/>
      <w:r>
        <w:rPr>
          <w:b/>
          <w:bCs/>
        </w:rPr>
        <w:t>динара</w:t>
      </w:r>
      <w:proofErr w:type="spellEnd"/>
      <w:r>
        <w:rPr>
          <w:b/>
          <w:bCs/>
        </w:rPr>
        <w:t>.</w:t>
      </w:r>
    </w:p>
    <w:p w14:paraId="63E32371" w14:textId="77777777" w:rsidR="00E455FA" w:rsidRDefault="00E455FA"/>
    <w:p w14:paraId="1BD39D1D" w14:textId="77777777" w:rsidR="00E455FA" w:rsidRDefault="00000000">
      <w:pPr>
        <w:pStyle w:val="justify"/>
      </w:pPr>
      <w:r>
        <w:rPr>
          <w:b/>
          <w:bCs/>
        </w:rPr>
        <w:t>II</w:t>
      </w:r>
    </w:p>
    <w:p w14:paraId="203F2D11" w14:textId="77777777" w:rsidR="00E455FA" w:rsidRDefault="00E455FA"/>
    <w:p w14:paraId="32B09C40" w14:textId="28628AEC" w:rsidR="00E455FA" w:rsidRDefault="00000000">
      <w:pPr>
        <w:pStyle w:val="justify"/>
      </w:pPr>
      <w:proofErr w:type="spellStart"/>
      <w:r>
        <w:rPr>
          <w:b/>
          <w:bCs/>
        </w:rPr>
        <w:lastRenderedPageBreak/>
        <w:t>Прво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електронско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надметање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A05962">
        <w:rPr>
          <w:lang w:val="sr-Cyrl-RS"/>
        </w:rPr>
        <w:t>13.06.2025.</w:t>
      </w:r>
      <w:r>
        <w:t xml:space="preserve"> </w:t>
      </w:r>
      <w:proofErr w:type="spellStart"/>
      <w:proofErr w:type="gramStart"/>
      <w:r>
        <w:t>године,на</w:t>
      </w:r>
      <w:proofErr w:type="spellEnd"/>
      <w:proofErr w:type="gram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надметања,у</w:t>
      </w:r>
      <w:proofErr w:type="spellEnd"/>
      <w:proofErr w:type="gram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09 </w:t>
      </w:r>
      <w:proofErr w:type="spellStart"/>
      <w:r>
        <w:t>до</w:t>
      </w:r>
      <w:proofErr w:type="spellEnd"/>
      <w:r>
        <w:t xml:space="preserve"> 13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надметања,који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r>
        <w:rPr>
          <w:color w:val="0563C1"/>
          <w:u w:val="single"/>
        </w:rPr>
        <w:t>www.eaukcija.sud.rs</w:t>
      </w:r>
      <w:r>
        <w:t>.</w:t>
      </w:r>
    </w:p>
    <w:p w14:paraId="3C670A22" w14:textId="77777777" w:rsidR="00E455FA" w:rsidRDefault="00E455FA"/>
    <w:p w14:paraId="57FC8DBF" w14:textId="77777777" w:rsidR="00E455FA" w:rsidRDefault="00000000">
      <w:pPr>
        <w:pStyle w:val="justify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09 </w:t>
      </w:r>
      <w:proofErr w:type="spellStart"/>
      <w:r>
        <w:t>до</w:t>
      </w:r>
      <w:proofErr w:type="spellEnd"/>
      <w:r>
        <w:t xml:space="preserve"> 13 </w:t>
      </w:r>
      <w:proofErr w:type="spellStart"/>
      <w:proofErr w:type="gramStart"/>
      <w:r>
        <w:t>часова.У</w:t>
      </w:r>
      <w:proofErr w:type="spellEnd"/>
      <w:proofErr w:type="gram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proofErr w:type="gramStart"/>
      <w:r>
        <w:t>окончати.Сва</w:t>
      </w:r>
      <w:proofErr w:type="spellEnd"/>
      <w:proofErr w:type="gramEnd"/>
      <w:r>
        <w:t xml:space="preserve">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везана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регулисан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РС </w:t>
      </w:r>
      <w:proofErr w:type="spellStart"/>
      <w:r>
        <w:t>бр</w:t>
      </w:r>
      <w:proofErr w:type="spellEnd"/>
      <w:r>
        <w:t xml:space="preserve">. 14 </w:t>
      </w:r>
      <w:proofErr w:type="spellStart"/>
      <w:r>
        <w:t>од</w:t>
      </w:r>
      <w:proofErr w:type="spellEnd"/>
      <w:r>
        <w:t xml:space="preserve"> 21 </w:t>
      </w:r>
      <w:proofErr w:type="spellStart"/>
      <w:r>
        <w:t>фебруара</w:t>
      </w:r>
      <w:proofErr w:type="spellEnd"/>
      <w:r>
        <w:t xml:space="preserve"> 2020.године).</w:t>
      </w:r>
    </w:p>
    <w:p w14:paraId="0ED6B899" w14:textId="77777777" w:rsidR="00E455FA" w:rsidRDefault="00E455FA"/>
    <w:p w14:paraId="5E7481BF" w14:textId="77777777" w:rsidR="00E455FA" w:rsidRDefault="00000000">
      <w:pPr>
        <w:pStyle w:val="justify"/>
      </w:pP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чл.</w:t>
      </w:r>
      <w:proofErr w:type="gramStart"/>
      <w:r>
        <w:t>173.ст.3.Закона</w:t>
      </w:r>
      <w:proofErr w:type="gram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птем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напомену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процентру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10%.</w:t>
      </w:r>
    </w:p>
    <w:p w14:paraId="36A2771F" w14:textId="77777777" w:rsidR="00E455FA" w:rsidRDefault="00E455FA"/>
    <w:p w14:paraId="11C0A7F9" w14:textId="77777777" w:rsidR="00E455FA" w:rsidRDefault="00000000">
      <w:pPr>
        <w:pStyle w:val="justify"/>
      </w:pPr>
      <w:r>
        <w:rPr>
          <w:b/>
          <w:bCs/>
        </w:rPr>
        <w:t>III</w:t>
      </w:r>
    </w:p>
    <w:p w14:paraId="26F8A86A" w14:textId="77777777" w:rsidR="00E455FA" w:rsidRDefault="00E455FA"/>
    <w:p w14:paraId="2C61C3C0" w14:textId="798BF2F6" w:rsidR="00E455FA" w:rsidRDefault="00000000">
      <w:pPr>
        <w:pStyle w:val="justify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proofErr w:type="gramStart"/>
      <w:r>
        <w:t>корисници,односно</w:t>
      </w:r>
      <w:proofErr w:type="spellEnd"/>
      <w:proofErr w:type="gram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регистровала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надметања,односно</w:t>
      </w:r>
      <w:proofErr w:type="spellEnd"/>
      <w:proofErr w:type="gramEnd"/>
      <w:r>
        <w:t xml:space="preserve">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="00A05962">
        <w:rPr>
          <w:lang w:val="sr-Cyrl-RS"/>
        </w:rPr>
        <w:t>10.06.2025.</w:t>
      </w:r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3D9F5D0A" w14:textId="77777777" w:rsidR="00E455FA" w:rsidRDefault="00E455FA"/>
    <w:p w14:paraId="25C11CA1" w14:textId="77777777" w:rsidR="00E455FA" w:rsidRDefault="00000000">
      <w:pPr>
        <w:pStyle w:val="justify"/>
      </w:pPr>
      <w:proofErr w:type="spellStart"/>
      <w:r>
        <w:rPr>
          <w:b/>
          <w:bCs/>
          <w:u w:val="single"/>
        </w:rPr>
        <w:t>Јемство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полаже</w:t>
      </w:r>
      <w:proofErr w:type="spellEnd"/>
      <w:r>
        <w:rPr>
          <w:b/>
          <w:bCs/>
          <w:u w:val="single"/>
        </w:rPr>
        <w:t xml:space="preserve"> у </w:t>
      </w:r>
      <w:proofErr w:type="spellStart"/>
      <w:r>
        <w:rPr>
          <w:b/>
          <w:bCs/>
          <w:u w:val="single"/>
        </w:rPr>
        <w:t>новцу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уплатом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на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рачун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Министарства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правде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Републике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Србије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објављен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интернет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страници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портала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електронске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продаје</w:t>
      </w:r>
      <w:proofErr w:type="spellEnd"/>
      <w:r>
        <w:rPr>
          <w:b/>
          <w:bCs/>
        </w:rPr>
        <w:t xml:space="preserve"> (eaukcija.sud.rs</w:t>
      </w:r>
      <w:proofErr w:type="gramStart"/>
      <w:r>
        <w:rPr>
          <w:b/>
          <w:bCs/>
        </w:rPr>
        <w:t>),</w:t>
      </w:r>
      <w:proofErr w:type="spellStart"/>
      <w:r>
        <w:rPr>
          <w:b/>
          <w:bCs/>
        </w:rPr>
        <w:t>најкасније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јавног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надметања</w:t>
      </w:r>
      <w:proofErr w:type="spellEnd"/>
      <w:r>
        <w:rPr>
          <w:b/>
          <w:bCs/>
        </w:rPr>
        <w:t xml:space="preserve"> ,а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уплате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јемства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након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ускратиће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надметању</w:t>
      </w:r>
      <w:proofErr w:type="spellEnd"/>
      <w:r>
        <w:rPr>
          <w:b/>
          <w:bCs/>
        </w:rPr>
        <w:t>.</w:t>
      </w:r>
    </w:p>
    <w:p w14:paraId="7C7417B7" w14:textId="77777777" w:rsidR="00E455FA" w:rsidRDefault="00E455FA"/>
    <w:p w14:paraId="0CBEAF69" w14:textId="77777777" w:rsidR="00E455FA" w:rsidRDefault="00000000">
      <w:pPr>
        <w:pStyle w:val="justify"/>
      </w:pPr>
      <w:proofErr w:type="spellStart"/>
      <w:r>
        <w:t>Регистрација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квалификованог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надметња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учестовања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. </w:t>
      </w:r>
    </w:p>
    <w:p w14:paraId="0A5C003A" w14:textId="77777777" w:rsidR="00E455FA" w:rsidRDefault="00E455FA"/>
    <w:p w14:paraId="06816393" w14:textId="77777777" w:rsidR="00E455FA" w:rsidRDefault="00000000">
      <w:pPr>
        <w:pStyle w:val="justify"/>
      </w:pPr>
      <w:r>
        <w:rPr>
          <w:b/>
          <w:bCs/>
        </w:rPr>
        <w:t>IV</w:t>
      </w:r>
      <w:r>
        <w:t xml:space="preserve"> </w:t>
      </w:r>
    </w:p>
    <w:p w14:paraId="2CD5C237" w14:textId="77777777" w:rsidR="00E455FA" w:rsidRDefault="00E455FA"/>
    <w:p w14:paraId="1F887A38" w14:textId="77777777" w:rsidR="00E455FA" w:rsidRDefault="00000000">
      <w:pPr>
        <w:pStyle w:val="justify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наменски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205-404409-40,са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ИИВ 262/24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с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понуђење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редом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исцрпе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понудиоци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ствари,а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241.став.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>.</w:t>
      </w:r>
    </w:p>
    <w:p w14:paraId="51C57FB3" w14:textId="77777777" w:rsidR="00E455FA" w:rsidRDefault="00E455FA"/>
    <w:p w14:paraId="20C0C933" w14:textId="77777777" w:rsidR="00E455FA" w:rsidRDefault="00000000">
      <w:pPr>
        <w:pStyle w:val="justify"/>
      </w:pPr>
      <w:r>
        <w:rPr>
          <w:b/>
          <w:bCs/>
        </w:rPr>
        <w:t>V</w:t>
      </w:r>
      <w:r>
        <w:t xml:space="preserve"> </w:t>
      </w:r>
    </w:p>
    <w:p w14:paraId="1EF374D5" w14:textId="77777777" w:rsidR="00E455FA" w:rsidRDefault="00E455FA"/>
    <w:p w14:paraId="7CD5D7E8" w14:textId="77777777" w:rsidR="00E455FA" w:rsidRDefault="00000000">
      <w:pPr>
        <w:pStyle w:val="justify"/>
      </w:pPr>
      <w:r>
        <w:lastRenderedPageBreak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ниједан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остављеном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поступати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242.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proofErr w:type="gramStart"/>
      <w:r>
        <w:t>обезбеђењу,тако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намирити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надметања,односно</w:t>
      </w:r>
      <w:proofErr w:type="spellEnd"/>
      <w:proofErr w:type="gram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 и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постигнутој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и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proofErr w:type="gramStart"/>
      <w:r>
        <w:t>надметањи,односно</w:t>
      </w:r>
      <w:proofErr w:type="spellEnd"/>
      <w:proofErr w:type="gram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постигнута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остане</w:t>
      </w:r>
      <w:proofErr w:type="spellEnd"/>
      <w:r>
        <w:t xml:space="preserve"> </w:t>
      </w:r>
      <w:proofErr w:type="spellStart"/>
      <w:r>
        <w:t>вишак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Р </w:t>
      </w:r>
      <w:proofErr w:type="spellStart"/>
      <w:r>
        <w:t>Србије</w:t>
      </w:r>
      <w:proofErr w:type="spellEnd"/>
      <w:r>
        <w:t xml:space="preserve">. </w:t>
      </w:r>
    </w:p>
    <w:p w14:paraId="32C8D8E4" w14:textId="77777777" w:rsidR="00E455FA" w:rsidRDefault="00E455FA"/>
    <w:p w14:paraId="5E35752C" w14:textId="77777777" w:rsidR="00E455FA" w:rsidRDefault="00000000">
      <w:pPr>
        <w:pStyle w:val="justify"/>
      </w:pPr>
      <w:proofErr w:type="spellStart"/>
      <w:r>
        <w:t>Јемство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почетну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надметања,а</w:t>
      </w:r>
      <w:proofErr w:type="spellEnd"/>
      <w:proofErr w:type="gram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описан</w:t>
      </w:r>
      <w:proofErr w:type="spellEnd"/>
      <w:r>
        <w:t xml:space="preserve"> у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182 .</w:t>
      </w:r>
      <w:proofErr w:type="gramEnd"/>
      <w:r>
        <w:t xml:space="preserve">ст.2. ст.3.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изврешњу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>.</w:t>
      </w:r>
    </w:p>
    <w:p w14:paraId="43DD0ABA" w14:textId="77777777" w:rsidR="00E455FA" w:rsidRDefault="00E455FA"/>
    <w:p w14:paraId="11F15113" w14:textId="77777777" w:rsidR="00E455FA" w:rsidRDefault="00000000">
      <w:pPr>
        <w:pStyle w:val="justify"/>
      </w:pPr>
      <w:r>
        <w:rPr>
          <w:b/>
          <w:bCs/>
        </w:rPr>
        <w:t>VI</w:t>
      </w:r>
      <w:r>
        <w:t xml:space="preserve"> </w:t>
      </w:r>
    </w:p>
    <w:p w14:paraId="71BFEEA9" w14:textId="77777777" w:rsidR="00E455FA" w:rsidRDefault="00E455FA"/>
    <w:p w14:paraId="6B33C267" w14:textId="77777777" w:rsidR="00E455FA" w:rsidRDefault="00000000">
      <w:pPr>
        <w:pStyle w:val="justify"/>
      </w:pP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и </w:t>
      </w:r>
      <w:proofErr w:type="spellStart"/>
      <w:r>
        <w:t>заложни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досежу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намирења</w:t>
      </w:r>
      <w:proofErr w:type="spellEnd"/>
      <w:r>
        <w:t xml:space="preserve"> и </w:t>
      </w:r>
      <w:proofErr w:type="spellStart"/>
      <w:r>
        <w:t>процењену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proofErr w:type="gramStart"/>
      <w:r>
        <w:t>ствари,износ</w:t>
      </w:r>
      <w:proofErr w:type="spellEnd"/>
      <w:proofErr w:type="gram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proofErr w:type="gramStart"/>
      <w:r>
        <w:t>могао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продајне</w:t>
      </w:r>
      <w:proofErr w:type="spellEnd"/>
      <w:r>
        <w:t xml:space="preserve"> </w:t>
      </w:r>
      <w:proofErr w:type="spellStart"/>
      <w:proofErr w:type="gramStart"/>
      <w:r>
        <w:t>цене.Јавни</w:t>
      </w:r>
      <w:proofErr w:type="spellEnd"/>
      <w:proofErr w:type="gram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поратала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идентификационе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ослобођени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>.</w:t>
      </w:r>
    </w:p>
    <w:p w14:paraId="3BB5D0BF" w14:textId="77777777" w:rsidR="00E455FA" w:rsidRDefault="00E455FA"/>
    <w:p w14:paraId="4915F572" w14:textId="77777777" w:rsidR="00E455FA" w:rsidRDefault="00000000">
      <w:pPr>
        <w:pStyle w:val="justify"/>
      </w:pPr>
      <w:r>
        <w:rPr>
          <w:b/>
          <w:bCs/>
        </w:rPr>
        <w:t>VII</w:t>
      </w:r>
      <w:r>
        <w:t xml:space="preserve"> </w:t>
      </w:r>
    </w:p>
    <w:p w14:paraId="6A75E9E2" w14:textId="77777777" w:rsidR="00E455FA" w:rsidRDefault="00E455FA"/>
    <w:p w14:paraId="489A6A47" w14:textId="77777777" w:rsidR="00E455FA" w:rsidRDefault="00000000">
      <w:pPr>
        <w:pStyle w:val="justify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proofErr w:type="gramStart"/>
      <w:r>
        <w:t>надметању,ни</w:t>
      </w:r>
      <w:proofErr w:type="spellEnd"/>
      <w:proofErr w:type="gram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proofErr w:type="gramStart"/>
      <w:r>
        <w:t>погодбом,а</w:t>
      </w:r>
      <w:proofErr w:type="spellEnd"/>
      <w:proofErr w:type="gram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249.а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изврешњу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дужник,јавни</w:t>
      </w:r>
      <w:proofErr w:type="spellEnd"/>
      <w:r>
        <w:t xml:space="preserve"> </w:t>
      </w:r>
      <w:proofErr w:type="spellStart"/>
      <w:r>
        <w:t>извршитељ,заменик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извршитеља,помоћник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извршитеља,као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надметања,свако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поступку,нити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сродства,супружник,ванбрачни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старатељ,усвојитељ,усвојеник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хранитељ</w:t>
      </w:r>
      <w:proofErr w:type="spellEnd"/>
      <w:r>
        <w:t>.</w:t>
      </w:r>
    </w:p>
    <w:p w14:paraId="66EC0433" w14:textId="77777777" w:rsidR="00E455FA" w:rsidRDefault="00E455FA"/>
    <w:p w14:paraId="076A13A3" w14:textId="77777777" w:rsidR="00E455FA" w:rsidRDefault="00000000">
      <w:pPr>
        <w:pStyle w:val="justify"/>
      </w:pPr>
      <w:r>
        <w:rPr>
          <w:b/>
          <w:bCs/>
        </w:rPr>
        <w:t>VIII</w:t>
      </w:r>
      <w:r>
        <w:t xml:space="preserve"> </w:t>
      </w:r>
    </w:p>
    <w:p w14:paraId="0B801867" w14:textId="77777777" w:rsidR="00E455FA" w:rsidRDefault="00E455FA"/>
    <w:p w14:paraId="4C34E622" w14:textId="13B129FB" w:rsidR="00E455FA" w:rsidRDefault="00000000">
      <w:pPr>
        <w:pStyle w:val="justify"/>
      </w:pPr>
      <w:proofErr w:type="spellStart"/>
      <w:r>
        <w:t>Пописан</w:t>
      </w:r>
      <w:proofErr w:type="spellEnd"/>
      <w:r w:rsidR="00A05962">
        <w:rPr>
          <w:lang w:val="sr-Cyrl-RS"/>
        </w:rPr>
        <w:t>е</w:t>
      </w:r>
      <w:r>
        <w:t xml:space="preserve"> </w:t>
      </w:r>
      <w:proofErr w:type="spellStart"/>
      <w:proofErr w:type="gramStart"/>
      <w:r>
        <w:t>ствар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</w:t>
      </w:r>
      <w:proofErr w:type="spellEnd"/>
      <w:r w:rsidR="00A05962">
        <w:rPr>
          <w:lang w:val="sr-Cyrl-RS"/>
        </w:rPr>
        <w:t>гу</w:t>
      </w:r>
      <w:r>
        <w:t xml:space="preserve"> </w:t>
      </w:r>
      <w:proofErr w:type="spellStart"/>
      <w:proofErr w:type="gramStart"/>
      <w:r>
        <w:t>видети</w:t>
      </w:r>
      <w:proofErr w:type="spellEnd"/>
      <w:r>
        <w:t xml:space="preserve">  </w:t>
      </w:r>
      <w:proofErr w:type="spellStart"/>
      <w:r>
        <w:t>уз</w:t>
      </w:r>
      <w:proofErr w:type="spellEnd"/>
      <w:proofErr w:type="gram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извршитељем</w:t>
      </w:r>
      <w:proofErr w:type="spellEnd"/>
      <w:r>
        <w:t>, а</w:t>
      </w:r>
      <w:r w:rsidR="00A05962">
        <w:rPr>
          <w:lang w:val="sr-Cyrl-RS"/>
        </w:rPr>
        <w:t xml:space="preserve"> фотографије</w:t>
      </w:r>
      <w:r>
        <w:t xml:space="preserve"> </w:t>
      </w:r>
      <w:proofErr w:type="spellStart"/>
      <w:r>
        <w:t>ист</w:t>
      </w:r>
      <w:proofErr w:type="spellEnd"/>
      <w:r w:rsidR="00A05962">
        <w:rPr>
          <w:lang w:val="sr-Cyrl-RS"/>
        </w:rPr>
        <w:t>их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</w:t>
      </w:r>
      <w:proofErr w:type="spellEnd"/>
      <w:r w:rsidR="00A05962">
        <w:rPr>
          <w:lang w:val="sr-Cyrl-RS"/>
        </w:rPr>
        <w:t>е</w:t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правде</w:t>
      </w:r>
      <w:proofErr w:type="spellEnd"/>
      <w:r>
        <w:t xml:space="preserve"> </w:t>
      </w:r>
      <w:r>
        <w:rPr>
          <w:color w:val="0563C1"/>
          <w:u w:val="single"/>
        </w:rPr>
        <w:t>www.eaukcija.sud.rs</w:t>
      </w:r>
      <w:r>
        <w:t>.</w:t>
      </w:r>
    </w:p>
    <w:p w14:paraId="246D8177" w14:textId="77777777" w:rsidR="00E455FA" w:rsidRDefault="00E455FA"/>
    <w:p w14:paraId="180C8747" w14:textId="77777777" w:rsidR="00E455FA" w:rsidRDefault="00000000">
      <w:pPr>
        <w:pStyle w:val="justify"/>
      </w:pPr>
      <w:proofErr w:type="spellStart"/>
      <w:r>
        <w:t>Споразум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>.</w:t>
      </w:r>
    </w:p>
    <w:p w14:paraId="33AE687D" w14:textId="77777777" w:rsidR="00E455FA" w:rsidRDefault="00E455FA"/>
    <w:p w14:paraId="44EB5801" w14:textId="77777777" w:rsidR="00E455FA" w:rsidRDefault="00000000">
      <w:pPr>
        <w:pStyle w:val="justify"/>
      </w:pPr>
      <w:proofErr w:type="spellStart"/>
      <w:r>
        <w:t>Споразум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proofErr w:type="gramStart"/>
      <w:r>
        <w:t>надметања,а</w:t>
      </w:r>
      <w:proofErr w:type="spellEnd"/>
      <w:proofErr w:type="gram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покретна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прода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надметању-док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продата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245.(</w:t>
      </w:r>
      <w:proofErr w:type="gramEnd"/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183.ст.</w:t>
      </w:r>
      <w:proofErr w:type="gramEnd"/>
      <w:r>
        <w:t xml:space="preserve">2.) </w:t>
      </w:r>
      <w:proofErr w:type="gramStart"/>
      <w:r>
        <w:t>.</w:t>
      </w:r>
      <w:proofErr w:type="spellStart"/>
      <w:r>
        <w:t>После</w:t>
      </w:r>
      <w:proofErr w:type="spellEnd"/>
      <w:proofErr w:type="gram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опет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>.</w:t>
      </w:r>
    </w:p>
    <w:p w14:paraId="139BFAFA" w14:textId="77777777" w:rsidR="00E455FA" w:rsidRDefault="00E455FA"/>
    <w:p w14:paraId="61F80FC7" w14:textId="77777777" w:rsidR="00E455FA" w:rsidRDefault="00000000">
      <w:pPr>
        <w:pStyle w:val="justify"/>
      </w:pPr>
      <w:proofErr w:type="spellStart"/>
      <w:r>
        <w:t>Споразумом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proofErr w:type="gramStart"/>
      <w:r>
        <w:t>ствари,рок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и </w:t>
      </w:r>
      <w:proofErr w:type="spellStart"/>
      <w:r>
        <w:t>продајна</w:t>
      </w:r>
      <w:proofErr w:type="spellEnd"/>
      <w:r>
        <w:t xml:space="preserve"> </w:t>
      </w:r>
      <w:proofErr w:type="spellStart"/>
      <w:proofErr w:type="gramStart"/>
      <w:r>
        <w:t>цена,а</w:t>
      </w:r>
      <w:proofErr w:type="spellEnd"/>
      <w:proofErr w:type="gram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.</w:t>
      </w:r>
    </w:p>
    <w:p w14:paraId="04821FA9" w14:textId="77777777" w:rsidR="00E455FA" w:rsidRDefault="00E455FA"/>
    <w:p w14:paraId="0F054C1F" w14:textId="77777777" w:rsidR="00E455FA" w:rsidRDefault="00000000">
      <w:pPr>
        <w:pStyle w:val="justify"/>
      </w:pPr>
      <w:r>
        <w:rPr>
          <w:b/>
          <w:bCs/>
        </w:rPr>
        <w:t>IX</w:t>
      </w:r>
      <w:r>
        <w:t xml:space="preserve"> </w:t>
      </w:r>
    </w:p>
    <w:p w14:paraId="5945FDCD" w14:textId="77777777" w:rsidR="00E455FA" w:rsidRDefault="00E455FA"/>
    <w:p w14:paraId="6D2698AE" w14:textId="77777777" w:rsidR="00E455FA" w:rsidRDefault="00000000">
      <w:pPr>
        <w:pStyle w:val="justify"/>
      </w:pPr>
      <w:proofErr w:type="spellStart"/>
      <w:r>
        <w:lastRenderedPageBreak/>
        <w:t>Купац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proofErr w:type="gramStart"/>
      <w:r>
        <w:t>дужника,уз</w:t>
      </w:r>
      <w:proofErr w:type="spellEnd"/>
      <w:proofErr w:type="gram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извршитељем</w:t>
      </w:r>
      <w:proofErr w:type="spellEnd"/>
      <w:r>
        <w:t>.</w:t>
      </w:r>
    </w:p>
    <w:p w14:paraId="7CBC4B09" w14:textId="77777777" w:rsidR="00E455FA" w:rsidRDefault="00E455FA"/>
    <w:p w14:paraId="5E9793F9" w14:textId="77777777" w:rsidR="00E455FA" w:rsidRDefault="00000000">
      <w:pPr>
        <w:pStyle w:val="justify"/>
      </w:pPr>
      <w:r>
        <w:rPr>
          <w:b/>
          <w:bCs/>
        </w:rPr>
        <w:t>X</w:t>
      </w:r>
      <w:r>
        <w:t xml:space="preserve"> </w:t>
      </w:r>
    </w:p>
    <w:p w14:paraId="7814B376" w14:textId="77777777" w:rsidR="00E455FA" w:rsidRDefault="00E455FA"/>
    <w:p w14:paraId="4D35A74F" w14:textId="77777777" w:rsidR="00E455FA" w:rsidRDefault="00000000">
      <w:pPr>
        <w:pStyle w:val="justify"/>
      </w:pPr>
      <w:proofErr w:type="spellStart"/>
      <w:r>
        <w:t>Трошкови</w:t>
      </w:r>
      <w:proofErr w:type="spellEnd"/>
      <w:r>
        <w:t xml:space="preserve"> </w:t>
      </w:r>
      <w:proofErr w:type="spellStart"/>
      <w:proofErr w:type="gramStart"/>
      <w:r>
        <w:t>извршења</w:t>
      </w:r>
      <w:proofErr w:type="spellEnd"/>
      <w:r>
        <w:t xml:space="preserve">  </w:t>
      </w:r>
      <w:proofErr w:type="spellStart"/>
      <w:r>
        <w:t>као</w:t>
      </w:r>
      <w:proofErr w:type="spellEnd"/>
      <w:proofErr w:type="gram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и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14:paraId="1E605BD7" w14:textId="77777777" w:rsidR="00E455FA" w:rsidRDefault="00E455FA"/>
    <w:p w14:paraId="71B00E49" w14:textId="77777777" w:rsidR="00E455FA" w:rsidRDefault="00000000">
      <w:pPr>
        <w:pStyle w:val="justify"/>
      </w:pPr>
      <w:r>
        <w:rPr>
          <w:b/>
          <w:bCs/>
        </w:rPr>
        <w:t>XI</w:t>
      </w:r>
      <w:r>
        <w:t xml:space="preserve"> </w:t>
      </w:r>
    </w:p>
    <w:p w14:paraId="0A20F5CB" w14:textId="77777777" w:rsidR="00E455FA" w:rsidRDefault="00E455FA"/>
    <w:p w14:paraId="2D82162F" w14:textId="77777777" w:rsidR="00E455FA" w:rsidRDefault="00000000">
      <w:pPr>
        <w:pStyle w:val="justify"/>
      </w:pP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надметња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информисања,односно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а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посредовањем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>.</w:t>
      </w:r>
    </w:p>
    <w:p w14:paraId="7299CDB5" w14:textId="77777777" w:rsidR="00E455FA" w:rsidRDefault="00E455FA"/>
    <w:p w14:paraId="11758148" w14:textId="77777777" w:rsidR="00E455FA" w:rsidRDefault="00000000">
      <w:pPr>
        <w:pStyle w:val="Heading1"/>
      </w:pPr>
      <w:bookmarkStart w:id="1" w:name="_Toc2"/>
      <w:proofErr w:type="spellStart"/>
      <w:r>
        <w:t>Образложење</w:t>
      </w:r>
      <w:bookmarkEnd w:id="1"/>
      <w:proofErr w:type="spellEnd"/>
    </w:p>
    <w:p w14:paraId="63ED699E" w14:textId="564B804B" w:rsidR="00E455FA" w:rsidRDefault="00000000">
      <w:pPr>
        <w:pStyle w:val="nonindented"/>
      </w:pPr>
      <w:proofErr w:type="spellStart"/>
      <w:r>
        <w:t>Пред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извршитељем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 w:rsidR="00F718F7" w:rsidRPr="00F718F7">
        <w:rPr>
          <w:b/>
          <w:bCs/>
          <w:u w:val="single"/>
        </w:rPr>
        <w:t xml:space="preserve"> </w:t>
      </w:r>
      <w:proofErr w:type="spellStart"/>
      <w:r w:rsidR="00F718F7" w:rsidRPr="00F718F7">
        <w:rPr>
          <w:b/>
          <w:bCs/>
        </w:rPr>
        <w:t>AikBank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akcionarsko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društvo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proofErr w:type="gramStart"/>
      <w:r w:rsidR="00F718F7" w:rsidRPr="00F718F7">
        <w:rPr>
          <w:b/>
          <w:bCs/>
        </w:rPr>
        <w:t>Beograd,Нови</w:t>
      </w:r>
      <w:proofErr w:type="spellEnd"/>
      <w:proofErr w:type="gramEnd"/>
      <w:r w:rsidR="00F718F7" w:rsidRPr="00F718F7">
        <w:rPr>
          <w:b/>
          <w:bCs/>
        </w:rPr>
        <w:t xml:space="preserve"> </w:t>
      </w:r>
      <w:proofErr w:type="spellStart"/>
      <w:proofErr w:type="gramStart"/>
      <w:r w:rsidR="00F718F7" w:rsidRPr="00F718F7">
        <w:rPr>
          <w:b/>
          <w:bCs/>
        </w:rPr>
        <w:t>Београд,ул</w:t>
      </w:r>
      <w:proofErr w:type="spellEnd"/>
      <w:r w:rsidR="00F718F7" w:rsidRPr="00F718F7">
        <w:rPr>
          <w:b/>
          <w:bCs/>
        </w:rPr>
        <w:t>.</w:t>
      </w:r>
      <w:proofErr w:type="gram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Арсенија</w:t>
      </w:r>
      <w:proofErr w:type="spellEnd"/>
      <w:r w:rsidR="00F718F7" w:rsidRPr="00F718F7">
        <w:rPr>
          <w:b/>
          <w:bCs/>
        </w:rPr>
        <w:t xml:space="preserve"> </w:t>
      </w:r>
      <w:proofErr w:type="spellStart"/>
      <w:r w:rsidR="00F718F7" w:rsidRPr="00F718F7">
        <w:rPr>
          <w:b/>
          <w:bCs/>
        </w:rPr>
        <w:t>Чарнојевића</w:t>
      </w:r>
      <w:proofErr w:type="spellEnd"/>
      <w:r w:rsidR="00F718F7" w:rsidRPr="00F718F7">
        <w:rPr>
          <w:b/>
          <w:bCs/>
        </w:rPr>
        <w:t xml:space="preserve"> 59А, МБ: 06876366, ПИБ: 100618836</w:t>
      </w:r>
      <w:r w:rsidRPr="00F718F7">
        <w:t>,</w:t>
      </w:r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 xml:space="preserve">. </w:t>
      </w:r>
      <w:proofErr w:type="spellStart"/>
      <w:proofErr w:type="gramStart"/>
      <w:r>
        <w:t>Дејан</w:t>
      </w:r>
      <w:proofErr w:type="spellEnd"/>
      <w:r>
        <w:t xml:space="preserve">  </w:t>
      </w:r>
      <w:proofErr w:type="spellStart"/>
      <w:r>
        <w:t>Вуковић</w:t>
      </w:r>
      <w:proofErr w:type="spellEnd"/>
      <w:proofErr w:type="gram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Теодора</w:t>
      </w:r>
      <w:proofErr w:type="spellEnd"/>
      <w:r>
        <w:t xml:space="preserve"> </w:t>
      </w:r>
      <w:proofErr w:type="spellStart"/>
      <w:r>
        <w:t>Драјзера</w:t>
      </w:r>
      <w:proofErr w:type="spellEnd"/>
      <w:r>
        <w:t xml:space="preserve"> бр.34,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rPr>
          <w:b/>
          <w:bCs/>
        </w:rPr>
        <w:t>Драган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Бошковић</w:t>
      </w:r>
      <w:proofErr w:type="spellEnd"/>
      <w:r>
        <w:t xml:space="preserve">, </w:t>
      </w:r>
      <w:proofErr w:type="spellStart"/>
      <w:r>
        <w:rPr>
          <w:b/>
          <w:bCs/>
        </w:rPr>
        <w:t>Лапово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Станоја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Главаша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 15</w:t>
      </w:r>
      <w:r>
        <w:t xml:space="preserve">, </w:t>
      </w:r>
      <w:r>
        <w:rPr>
          <w:b/>
          <w:bCs/>
        </w:rPr>
        <w:t>ЈМБГ 0501979720016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rPr>
          <w:b/>
          <w:bCs/>
        </w:rPr>
        <w:t>Решења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извршењу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Основног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  <w:r>
        <w:rPr>
          <w:b/>
          <w:bCs/>
        </w:rPr>
        <w:t xml:space="preserve"> ИИв-959/2024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06.08.2024. </w:t>
      </w:r>
      <w:proofErr w:type="spellStart"/>
      <w:r>
        <w:rPr>
          <w:b/>
          <w:bCs/>
        </w:rPr>
        <w:t>године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</w:t>
      </w:r>
      <w:proofErr w:type="spellStart"/>
      <w:r>
        <w:t>новчаног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>.</w:t>
      </w:r>
    </w:p>
    <w:p w14:paraId="25F9B0A9" w14:textId="77777777" w:rsidR="00E455FA" w:rsidRDefault="00E455FA"/>
    <w:p w14:paraId="76FB0A33" w14:textId="77777777" w:rsidR="00E455FA" w:rsidRDefault="00000000">
      <w:pPr>
        <w:pStyle w:val="nonindented"/>
      </w:pPr>
      <w:proofErr w:type="spellStart"/>
      <w:r>
        <w:t>Одредбом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237.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proofErr w:type="gramStart"/>
      <w:r>
        <w:t>извршењу,а</w:t>
      </w:r>
      <w:proofErr w:type="spellEnd"/>
      <w:proofErr w:type="gram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proofErr w:type="gramStart"/>
      <w:r>
        <w:t>Коморе,па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протећи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15,нити</w:t>
      </w:r>
      <w:proofErr w:type="gram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proofErr w:type="gramStart"/>
      <w:r>
        <w:t>дана,Пре</w:t>
      </w:r>
      <w:proofErr w:type="spellEnd"/>
      <w:proofErr w:type="gram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продати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споразумеју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подложне</w:t>
      </w:r>
      <w:proofErr w:type="spellEnd"/>
      <w:r>
        <w:t xml:space="preserve"> </w:t>
      </w:r>
      <w:proofErr w:type="spellStart"/>
      <w:r>
        <w:t>брзом</w:t>
      </w:r>
      <w:proofErr w:type="spellEnd"/>
      <w:r>
        <w:t xml:space="preserve"> </w:t>
      </w:r>
      <w:proofErr w:type="spellStart"/>
      <w:r>
        <w:t>кварењу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опаснот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знатног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вредноси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>.</w:t>
      </w:r>
    </w:p>
    <w:p w14:paraId="17C33952" w14:textId="77777777" w:rsidR="00E455FA" w:rsidRDefault="00E455FA"/>
    <w:tbl>
      <w:tblPr>
        <w:tblStyle w:val="2b373314"/>
        <w:tblW w:w="0" w:type="auto"/>
        <w:tblInd w:w="0" w:type="dxa"/>
        <w:tblLook w:val="04A0" w:firstRow="1" w:lastRow="0" w:firstColumn="1" w:lastColumn="0" w:noHBand="0" w:noVBand="1"/>
      </w:tblPr>
      <w:tblGrid>
        <w:gridCol w:w="3968"/>
        <w:gridCol w:w="2834"/>
        <w:gridCol w:w="2834"/>
      </w:tblGrid>
      <w:tr w:rsidR="00E455FA" w14:paraId="5D373196" w14:textId="77777777">
        <w:trPr>
          <w:trHeight w:val="14"/>
        </w:trPr>
        <w:tc>
          <w:tcPr>
            <w:tcW w:w="3968" w:type="dxa"/>
          </w:tcPr>
          <w:p w14:paraId="377ABCC1" w14:textId="77777777" w:rsidR="00E455FA" w:rsidRDefault="00000000">
            <w:pPr>
              <w:pStyle w:val="leftaligned"/>
            </w:pPr>
            <w:r>
              <w:rPr>
                <w:b/>
                <w:bCs/>
              </w:rPr>
              <w:t>ПРAВНA ПОУКA:</w:t>
            </w:r>
          </w:p>
          <w:p w14:paraId="7AA81A44" w14:textId="77777777" w:rsidR="00E455FA" w:rsidRDefault="00000000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зaкључкa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834" w:type="dxa"/>
          </w:tcPr>
          <w:p w14:paraId="1E04A0F6" w14:textId="77777777" w:rsidR="00E455FA" w:rsidRDefault="00E455FA">
            <w:pPr>
              <w:pStyle w:val="centeraligned"/>
            </w:pPr>
          </w:p>
        </w:tc>
        <w:tc>
          <w:tcPr>
            <w:tcW w:w="2834" w:type="dxa"/>
          </w:tcPr>
          <w:p w14:paraId="329FB364" w14:textId="77777777" w:rsidR="00E455FA" w:rsidRDefault="00000000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14:paraId="33B1DBBF" w14:textId="77777777" w:rsidR="00E455FA" w:rsidRDefault="00E455FA">
            <w:pPr>
              <w:pStyle w:val="centeraligned"/>
            </w:pPr>
          </w:p>
          <w:p w14:paraId="4947EEC0" w14:textId="77777777" w:rsidR="00E455FA" w:rsidRDefault="00000000">
            <w:pPr>
              <w:pStyle w:val="centeraligned"/>
            </w:pPr>
            <w:r>
              <w:t>______________________</w:t>
            </w:r>
          </w:p>
          <w:p w14:paraId="679F16B6" w14:textId="77777777" w:rsidR="00E455FA" w:rsidRDefault="00000000">
            <w:pPr>
              <w:pStyle w:val="centeraligned"/>
            </w:pPr>
            <w:proofErr w:type="spellStart"/>
            <w:r>
              <w:rPr>
                <w:b/>
                <w:bCs/>
              </w:rPr>
              <w:t>Жарко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Радовић</w:t>
            </w:r>
            <w:proofErr w:type="spellEnd"/>
          </w:p>
        </w:tc>
      </w:tr>
    </w:tbl>
    <w:p w14:paraId="29762FCB" w14:textId="77777777" w:rsidR="00E455FA" w:rsidRDefault="00E455FA"/>
    <w:p w14:paraId="36145297" w14:textId="77777777" w:rsidR="00E455FA" w:rsidRDefault="00000000">
      <w:proofErr w:type="spellStart"/>
      <w:r>
        <w:rPr>
          <w:b/>
          <w:bCs/>
        </w:rPr>
        <w:t>Дн</w:t>
      </w:r>
      <w:proofErr w:type="spellEnd"/>
      <w:r>
        <w:rPr>
          <w:b/>
          <w:bCs/>
        </w:rPr>
        <w:t>-а:</w:t>
      </w:r>
    </w:p>
    <w:p w14:paraId="44B14E83" w14:textId="77777777" w:rsidR="00E455FA" w:rsidRDefault="00000000">
      <w:proofErr w:type="spellStart"/>
      <w:r>
        <w:t>Извршном</w:t>
      </w:r>
      <w:proofErr w:type="spellEnd"/>
      <w:r>
        <w:t xml:space="preserve"> </w:t>
      </w:r>
      <w:proofErr w:type="spellStart"/>
      <w:r>
        <w:t>повериоцу</w:t>
      </w:r>
      <w:proofErr w:type="spellEnd"/>
      <w:r>
        <w:t xml:space="preserve">,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дужнику</w:t>
      </w:r>
      <w:proofErr w:type="spellEnd"/>
      <w:r>
        <w:t>,</w:t>
      </w:r>
    </w:p>
    <w:p w14:paraId="611DC164" w14:textId="77777777" w:rsidR="00E455FA" w:rsidRDefault="00000000">
      <w:proofErr w:type="spellStart"/>
      <w:r>
        <w:t>Оглaсној</w:t>
      </w:r>
      <w:proofErr w:type="spellEnd"/>
      <w:r>
        <w:t xml:space="preserve"> </w:t>
      </w:r>
      <w:proofErr w:type="spellStart"/>
      <w:r>
        <w:t>тaбли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(</w:t>
      </w:r>
      <w:proofErr w:type="spellStart"/>
      <w:r>
        <w:t>информатичару</w:t>
      </w:r>
      <w:proofErr w:type="spellEnd"/>
      <w:r>
        <w:t>)</w:t>
      </w:r>
    </w:p>
    <w:p w14:paraId="4D91164F" w14:textId="77777777" w:rsidR="00E455FA" w:rsidRDefault="00000000">
      <w:proofErr w:type="spellStart"/>
      <w:r>
        <w:t>Основног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______________</w:t>
      </w:r>
    </w:p>
    <w:p w14:paraId="5211ADA3" w14:textId="77777777" w:rsidR="00E455FA" w:rsidRDefault="00000000">
      <w:proofErr w:type="spellStart"/>
      <w:r>
        <w:t>Комора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</w:p>
    <w:p w14:paraId="0B3F375C" w14:textId="77777777" w:rsidR="00E455FA" w:rsidRDefault="00000000">
      <w:r>
        <w:t>а/а</w:t>
      </w:r>
    </w:p>
    <w:sectPr w:rsidR="00E455FA">
      <w:pgSz w:w="11905" w:h="16837"/>
      <w:pgMar w:top="600" w:right="799" w:bottom="60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4A7FE1"/>
    <w:multiLevelType w:val="multilevel"/>
    <w:tmpl w:val="89DE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88837"/>
    <w:multiLevelType w:val="multilevel"/>
    <w:tmpl w:val="FF0C093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F9CB0"/>
    <w:multiLevelType w:val="multilevel"/>
    <w:tmpl w:val="B4C8F9F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7BE8D"/>
    <w:multiLevelType w:val="multilevel"/>
    <w:tmpl w:val="E506BFF0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239275">
    <w:abstractNumId w:val="2"/>
  </w:num>
  <w:num w:numId="2" w16cid:durableId="1473140111">
    <w:abstractNumId w:val="0"/>
  </w:num>
  <w:num w:numId="3" w16cid:durableId="1210606135">
    <w:abstractNumId w:val="1"/>
  </w:num>
  <w:num w:numId="4" w16cid:durableId="38726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FA"/>
    <w:rsid w:val="00273EDC"/>
    <w:rsid w:val="005F7FCE"/>
    <w:rsid w:val="00A05962"/>
    <w:rsid w:val="00CB395B"/>
    <w:rsid w:val="00E455FA"/>
    <w:rsid w:val="00F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BFF6"/>
  <w15:docId w15:val="{FB059E70-AD22-46E1-9D06-B657D53F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firstLine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8e2ef6">
    <w:name w:val="48e2ef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373314">
    <w:name w:val="2b373314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7D67-B84A-4A41-9DE2-CE6170BB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Zarko</cp:lastModifiedBy>
  <cp:revision>4</cp:revision>
  <cp:lastPrinted>2025-05-19T11:26:00Z</cp:lastPrinted>
  <dcterms:created xsi:type="dcterms:W3CDTF">2025-05-14T10:51:00Z</dcterms:created>
  <dcterms:modified xsi:type="dcterms:W3CDTF">2025-05-19T11:27:00Z</dcterms:modified>
  <cp:category/>
</cp:coreProperties>
</file>